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103" w:rsidRPr="009A4103" w:rsidRDefault="009A4103" w:rsidP="009A4103">
      <w:pPr>
        <w:shd w:val="clear" w:color="auto" w:fill="FFFFFF"/>
        <w:spacing w:before="100" w:beforeAutospacing="1" w:after="100" w:afterAutospacing="1" w:line="600" w:lineRule="atLeast"/>
        <w:outlineLvl w:val="0"/>
        <w:rPr>
          <w:rFonts w:ascii="Fira Sans" w:eastAsia="Times New Roman" w:hAnsi="Fira Sans" w:cs="Times New Roman"/>
          <w:b/>
          <w:bCs/>
          <w:color w:val="001D77"/>
          <w:kern w:val="36"/>
          <w:sz w:val="60"/>
          <w:szCs w:val="60"/>
          <w:lang w:val="pl-PL" w:eastAsia="pl-PL"/>
        </w:rPr>
      </w:pPr>
      <w:r w:rsidRPr="009A4103">
        <w:rPr>
          <w:rFonts w:ascii="Fira Sans" w:eastAsia="Times New Roman" w:hAnsi="Fira Sans" w:cs="Times New Roman"/>
          <w:b/>
          <w:bCs/>
          <w:color w:val="001D77"/>
          <w:kern w:val="36"/>
          <w:sz w:val="60"/>
          <w:szCs w:val="60"/>
          <w:lang w:val="pl-PL" w:eastAsia="pl-PL"/>
        </w:rPr>
        <w:t>Zawody Szkolne</w:t>
      </w:r>
    </w:p>
    <w:p w:rsidR="009A4103" w:rsidRDefault="009A4103" w:rsidP="00FC0C2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</w:pPr>
      <w:r w:rsidRPr="009A4103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t>Zawody Szkolne odbędą się </w:t>
      </w:r>
      <w:r w:rsidRPr="009A4103">
        <w:rPr>
          <w:rFonts w:ascii="Fira Sans" w:eastAsia="Times New Roman" w:hAnsi="Fira Sans" w:cs="Times New Roman"/>
          <w:b/>
          <w:bCs/>
          <w:color w:val="777777"/>
          <w:sz w:val="24"/>
          <w:szCs w:val="24"/>
          <w:lang w:val="pl-PL" w:eastAsia="pl-PL"/>
        </w:rPr>
        <w:t>3 listopada 2021 r.</w:t>
      </w:r>
      <w:r w:rsidRPr="009A4103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t xml:space="preserve"> jednocześnie dla wszystkich uczestników. </w:t>
      </w:r>
    </w:p>
    <w:p w:rsidR="009A4103" w:rsidRPr="009A4103" w:rsidRDefault="009A4103" w:rsidP="00FC0C2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</w:pPr>
      <w:r w:rsidRPr="009A4103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t>Test on-line rozpoczyna się o </w:t>
      </w:r>
      <w:r w:rsidRPr="009A4103">
        <w:rPr>
          <w:rFonts w:ascii="Fira Sans" w:eastAsia="Times New Roman" w:hAnsi="Fira Sans" w:cs="Times New Roman"/>
          <w:b/>
          <w:bCs/>
          <w:color w:val="777777"/>
          <w:sz w:val="24"/>
          <w:szCs w:val="24"/>
          <w:lang w:val="pl-PL" w:eastAsia="pl-PL"/>
        </w:rPr>
        <w:t>godzinie 11</w:t>
      </w:r>
      <w:r w:rsidRPr="009A4103">
        <w:rPr>
          <w:rFonts w:ascii="Fira Sans" w:eastAsia="Times New Roman" w:hAnsi="Fira Sans" w:cs="Times New Roman"/>
          <w:b/>
          <w:bCs/>
          <w:color w:val="777777"/>
          <w:sz w:val="24"/>
          <w:szCs w:val="24"/>
          <w:vertAlign w:val="superscript"/>
          <w:lang w:val="pl-PL" w:eastAsia="pl-PL"/>
        </w:rPr>
        <w:t>00</w:t>
      </w:r>
      <w:r w:rsidRPr="009A4103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t> i trwa </w:t>
      </w:r>
      <w:r>
        <w:rPr>
          <w:rFonts w:ascii="Fira Sans" w:eastAsia="Times New Roman" w:hAnsi="Fira Sans" w:cs="Times New Roman"/>
          <w:b/>
          <w:bCs/>
          <w:color w:val="777777"/>
          <w:sz w:val="24"/>
          <w:szCs w:val="24"/>
          <w:lang w:val="pl-PL" w:eastAsia="pl-PL"/>
        </w:rPr>
        <w:t>60</w:t>
      </w:r>
      <w:r w:rsidRPr="009A4103">
        <w:rPr>
          <w:rFonts w:ascii="Fira Sans" w:eastAsia="Times New Roman" w:hAnsi="Fira Sans" w:cs="Times New Roman"/>
          <w:b/>
          <w:bCs/>
          <w:color w:val="777777"/>
          <w:sz w:val="24"/>
          <w:szCs w:val="24"/>
          <w:lang w:val="pl-PL" w:eastAsia="pl-PL"/>
        </w:rPr>
        <w:t xml:space="preserve"> minut</w:t>
      </w:r>
      <w:r w:rsidRPr="009A4103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t>.</w:t>
      </w:r>
    </w:p>
    <w:p w:rsidR="009A4103" w:rsidRPr="009A4103" w:rsidRDefault="009A4103" w:rsidP="009A4103">
      <w:p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</w:pPr>
    </w:p>
    <w:p w:rsidR="009A4103" w:rsidRDefault="009A4103" w:rsidP="009A410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</w:pPr>
      <w:r w:rsidRPr="009A4103">
        <w:rPr>
          <w:rFonts w:ascii="Fira Sans" w:eastAsia="Times New Roman" w:hAnsi="Fira Sans" w:cs="Times New Roman"/>
          <w:b/>
          <w:bCs/>
          <w:color w:val="777777"/>
          <w:sz w:val="24"/>
          <w:szCs w:val="24"/>
          <w:lang w:val="pl-PL" w:eastAsia="pl-PL"/>
        </w:rPr>
        <w:t>Komisja Szkolna:</w:t>
      </w:r>
      <w:r w:rsidRPr="009A4103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br/>
        <w:t>1. sprawdza, czy wszyscy zgłoszeni uczestnicy otrzymali loginy i hasła</w:t>
      </w:r>
      <w:r w:rsidRPr="009A4103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br/>
        <w:t>2. przed rozpoczęciem zawodów sprawdza obecność uczestników – zgodnie z procedurą stosowaną w szkole</w:t>
      </w:r>
      <w:r w:rsidRPr="009A4103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br/>
        <w:t>3. monitoruje przy wykorzystaniu narzędzi stosowanych w nauczaniu zdalnym samodzielność rozwiazywania testów</w:t>
      </w:r>
    </w:p>
    <w:p w:rsidR="00E36370" w:rsidRPr="009A4103" w:rsidRDefault="00970DB8" w:rsidP="00E36370">
      <w:pPr>
        <w:shd w:val="clear" w:color="auto" w:fill="FFFFFF"/>
        <w:spacing w:before="100" w:beforeAutospacing="1" w:after="150" w:line="240" w:lineRule="auto"/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</w:pPr>
      <w:hyperlink r:id="rId5" w:history="1">
        <w:r w:rsidR="00E36370" w:rsidRPr="00E36370">
          <w:rPr>
            <w:rStyle w:val="Hipercze"/>
            <w:rFonts w:ascii="Fira Sans" w:eastAsia="Times New Roman" w:hAnsi="Fira Sans" w:cs="Times New Roman"/>
            <w:sz w:val="24"/>
            <w:szCs w:val="24"/>
            <w:lang w:val="pl-PL" w:eastAsia="pl-PL"/>
          </w:rPr>
          <w:t>Szczegółowe informacje dla Komisji Szkolnej</w:t>
        </w:r>
      </w:hyperlink>
    </w:p>
    <w:p w:rsidR="009A4103" w:rsidRPr="009A4103" w:rsidRDefault="009A4103" w:rsidP="009A410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</w:pPr>
      <w:r w:rsidRPr="009A4103">
        <w:rPr>
          <w:rFonts w:ascii="Fira Sans" w:eastAsia="Times New Roman" w:hAnsi="Fira Sans" w:cs="Times New Roman"/>
          <w:b/>
          <w:bCs/>
          <w:color w:val="777777"/>
          <w:sz w:val="24"/>
          <w:szCs w:val="24"/>
          <w:lang w:val="pl-PL" w:eastAsia="pl-PL"/>
        </w:rPr>
        <w:t>Uczestnik:</w:t>
      </w:r>
      <w:r w:rsidRPr="009A4103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br/>
        <w:t>1. przy pierwszym logowaniu do aplikacji odznacza, że wyraża zgodę na przetwarzanie danych osobowych – dopiero wtedy konto stanie się AKTYWNE – dotyczy uczniów pełnoletnich</w:t>
      </w:r>
      <w:r w:rsidRPr="009A4103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br/>
        <w:t>2. loguje się do aplikacji na 10-15 minut wcześniej</w:t>
      </w:r>
      <w:r w:rsidRPr="009A4103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br/>
        <w:t>3. na początku testu składa oświadczenie, że będzie pracować samodzielnie, bez korzystania z pomocy osób trzecich i niedozwolonych materiałów pomocniczych</w:t>
      </w:r>
      <w:r w:rsidRPr="009A4103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br/>
        <w:t>4. do rozwiązywania zadań używa tylko kalkulatora prostego</w:t>
      </w:r>
      <w:r w:rsidRPr="009A4103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br/>
        <w:t>5. pracuje samodzielnie!!!!!!!!</w:t>
      </w:r>
    </w:p>
    <w:p w:rsidR="009A4103" w:rsidRPr="009A4103" w:rsidRDefault="009A4103" w:rsidP="009A4103">
      <w:p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</w:pPr>
      <w:r w:rsidRPr="009A4103">
        <w:rPr>
          <w:rFonts w:ascii="Fira Sans" w:eastAsia="Times New Roman" w:hAnsi="Fira Sans" w:cs="Times New Roman"/>
          <w:b/>
          <w:bCs/>
          <w:color w:val="DF796C"/>
          <w:sz w:val="24"/>
          <w:szCs w:val="24"/>
          <w:lang w:val="pl-PL" w:eastAsia="pl-PL"/>
        </w:rPr>
        <w:t>UWAGA!</w:t>
      </w:r>
      <w:r w:rsidRPr="009A4103">
        <w:rPr>
          <w:rFonts w:ascii="Fira Sans" w:eastAsia="Times New Roman" w:hAnsi="Fira Sans" w:cs="Times New Roman"/>
          <w:b/>
          <w:bCs/>
          <w:color w:val="DF796C"/>
          <w:sz w:val="24"/>
          <w:szCs w:val="24"/>
          <w:lang w:val="pl-PL" w:eastAsia="pl-PL"/>
        </w:rPr>
        <w:br/>
        <w:t>Aplikacja monitoruje, czy uczestnik testu opuścił ją w trakcie rozwiazywania zadań, niesamodzielna praca może skutkować – zgodnie z Regulaminem Olimpiady Statystycznej – dyskwalifikacją z zawodów.</w:t>
      </w:r>
    </w:p>
    <w:p w:rsidR="008F02AD" w:rsidRDefault="00970DB8">
      <w:pPr>
        <w:rPr>
          <w:lang w:val="pl-PL"/>
        </w:rPr>
      </w:pPr>
    </w:p>
    <w:p w:rsidR="009A4103" w:rsidRPr="009A4103" w:rsidRDefault="009A4103" w:rsidP="00970DB8">
      <w:pPr>
        <w:shd w:val="clear" w:color="auto" w:fill="FFFFFF"/>
        <w:spacing w:before="100" w:beforeAutospacing="1" w:after="100" w:afterAutospacing="1" w:line="300" w:lineRule="atLeast"/>
        <w:ind w:left="-284" w:firstLine="284"/>
        <w:outlineLvl w:val="1"/>
        <w:rPr>
          <w:rFonts w:ascii="Fira Sans" w:eastAsia="Times New Roman" w:hAnsi="Fira Sans" w:cs="Times New Roman"/>
          <w:b/>
          <w:bCs/>
          <w:color w:val="001D77"/>
          <w:sz w:val="30"/>
          <w:szCs w:val="30"/>
          <w:lang w:val="pl-PL" w:eastAsia="pl-PL"/>
        </w:rPr>
      </w:pPr>
      <w:r>
        <w:rPr>
          <w:rFonts w:ascii="Fira Sans" w:eastAsia="Times New Roman" w:hAnsi="Fira Sans" w:cs="Times New Roman"/>
          <w:b/>
          <w:bCs/>
          <w:color w:val="001D77"/>
          <w:sz w:val="30"/>
          <w:szCs w:val="30"/>
          <w:lang w:val="pl-PL" w:eastAsia="pl-PL"/>
        </w:rPr>
        <w:t>P</w:t>
      </w:r>
      <w:r w:rsidRPr="009A4103">
        <w:rPr>
          <w:rFonts w:ascii="Fira Sans" w:eastAsia="Times New Roman" w:hAnsi="Fira Sans" w:cs="Times New Roman"/>
          <w:b/>
          <w:bCs/>
          <w:color w:val="001D77"/>
          <w:sz w:val="30"/>
          <w:szCs w:val="30"/>
          <w:lang w:val="pl-PL" w:eastAsia="pl-PL"/>
        </w:rPr>
        <w:t>rocedura awaryjna</w:t>
      </w:r>
    </w:p>
    <w:p w:rsidR="009A4103" w:rsidRPr="009A4103" w:rsidRDefault="009A4103" w:rsidP="00970DB8">
      <w:pPr>
        <w:shd w:val="clear" w:color="auto" w:fill="FFFFFF"/>
        <w:spacing w:after="0" w:line="240" w:lineRule="auto"/>
        <w:ind w:right="-142"/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</w:pPr>
      <w:r w:rsidRPr="009A4103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t>W przypadkach nagłych, nieprzewidzianych, związanych z przeszkodami technicznymi np. brak możliwości uruchomienia lub ukończenia testu w trybie on-line możliwe jest zastosowanie </w:t>
      </w:r>
      <w:hyperlink r:id="rId6" w:history="1">
        <w:r w:rsidRPr="009A4103">
          <w:rPr>
            <w:rStyle w:val="Hipercze"/>
            <w:rFonts w:ascii="Fira Sans" w:eastAsia="Times New Roman" w:hAnsi="Fira Sans" w:cs="Times New Roman"/>
            <w:sz w:val="24"/>
            <w:szCs w:val="24"/>
            <w:lang w:val="pl-PL" w:eastAsia="pl-PL"/>
          </w:rPr>
          <w:t>procedury awaryjnej</w:t>
        </w:r>
      </w:hyperlink>
      <w:r w:rsidRPr="009A4103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t xml:space="preserve">. Prosimy o zapoznanie się z nią i postępowanie wg wskazanych kroków. </w:t>
      </w:r>
      <w:r w:rsidR="00970DB8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br/>
      </w:r>
      <w:r w:rsidRPr="009A4103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t>Telefon do Biura Komitetu Głównego: 22 449 40 10</w:t>
      </w:r>
      <w:r w:rsidR="00970DB8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t>;</w:t>
      </w:r>
      <w:r w:rsidRPr="009A4103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t xml:space="preserve"> 22 608 </w:t>
      </w:r>
      <w:r w:rsidR="00970DB8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t>30</w:t>
      </w:r>
      <w:r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t xml:space="preserve"> </w:t>
      </w:r>
      <w:r w:rsidR="00970DB8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t xml:space="preserve">07; </w:t>
      </w:r>
      <w:r w:rsidR="00970DB8" w:rsidRPr="009A4103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t>22 449 4</w:t>
      </w:r>
      <w:r w:rsidR="00970DB8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t>1 59.</w:t>
      </w:r>
      <w:bookmarkStart w:id="0" w:name="_GoBack"/>
      <w:bookmarkEnd w:id="0"/>
    </w:p>
    <w:p w:rsidR="009A4103" w:rsidRPr="009A4103" w:rsidRDefault="009A4103">
      <w:pPr>
        <w:rPr>
          <w:lang w:val="pl-PL"/>
        </w:rPr>
      </w:pPr>
    </w:p>
    <w:sectPr w:rsidR="009A4103" w:rsidRPr="009A4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83E2E"/>
    <w:multiLevelType w:val="multilevel"/>
    <w:tmpl w:val="4C12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03"/>
    <w:rsid w:val="00870454"/>
    <w:rsid w:val="00970DB8"/>
    <w:rsid w:val="00983BE8"/>
    <w:rsid w:val="009A4103"/>
    <w:rsid w:val="00E36370"/>
    <w:rsid w:val="00E9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F000"/>
  <w15:chartTrackingRefBased/>
  <w15:docId w15:val="{EF8748DF-C110-4E8F-9BCA-00B0410D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41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410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3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Y:\2.%20OLIMPIADA%20STATYSTYCZNA\6%20edycja%202021-2022\1.%20Etap%20Szkolny\Procedura%20awaryjna\procedura%20awaryjna%20etap%20szkolny%20OS2021_2022.pdf" TargetMode="External"/><Relationship Id="rId5" Type="http://schemas.openxmlformats.org/officeDocument/2006/relationships/hyperlink" Target="file:///Y:\2.%20OLIMPIADA%20STATYSTYCZNA\6%20edycja%202021-2022\1.%20Etap%20Szkolny\material_dla_komisji_szkolnyc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Walska Ewa</dc:creator>
  <cp:keywords/>
  <dc:description/>
  <cp:lastModifiedBy>Oleksak Izabela</cp:lastModifiedBy>
  <cp:revision>2</cp:revision>
  <dcterms:created xsi:type="dcterms:W3CDTF">2021-11-02T16:31:00Z</dcterms:created>
  <dcterms:modified xsi:type="dcterms:W3CDTF">2021-11-02T16:31:00Z</dcterms:modified>
</cp:coreProperties>
</file>